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A9" w:rsidRDefault="005378F0">
      <w:pPr>
        <w:jc w:val="center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noProof/>
          <w:color w:val="000000"/>
          <w:sz w:val="26"/>
          <w:szCs w:val="26"/>
        </w:rPr>
        <w:drawing>
          <wp:inline distT="0" distB="0" distL="0" distR="0">
            <wp:extent cx="967295" cy="805881"/>
            <wp:effectExtent l="0" t="0" r="0" b="0"/>
            <wp:docPr id="2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295" cy="805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社區防暴宣講紀錄表</w:t>
      </w:r>
    </w:p>
    <w:p w:rsidR="00EF0021" w:rsidRPr="006E5B7F" w:rsidRDefault="00EF0021" w:rsidP="00EF0021">
      <w:pP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宣講者姓名：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黃鈺惠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       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場次：第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8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場</w:t>
      </w:r>
    </w:p>
    <w:p w:rsidR="00EF0021" w:rsidRPr="006E5B7F" w:rsidRDefault="00EF0021" w:rsidP="00EF0021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時間：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113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年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3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 xml:space="preserve"> 月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7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日  人數：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24</w:t>
      </w:r>
      <w:r w:rsidRPr="006E5B7F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人</w:t>
      </w:r>
      <w:r w:rsidRPr="006E5B7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</w:p>
    <w:p w:rsidR="00026C53" w:rsidRDefault="00EF0021" w:rsidP="00EF0021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 w:rsidRPr="006E5B7F">
        <w:rPr>
          <w:rFonts w:ascii="標楷體" w:eastAsia="標楷體" w:hAnsi="標楷體" w:cs="標楷體"/>
          <w:color w:val="000000"/>
          <w:sz w:val="26"/>
          <w:szCs w:val="26"/>
        </w:rPr>
        <w:t>宣導對象：</w:t>
      </w:r>
      <w:r w:rsidRPr="00317264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臺北市義勇消防總隊防火宣導大隊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大同</w:t>
      </w:r>
      <w:r w:rsidRPr="00317264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中隊</w:t>
      </w:r>
      <w:r w:rsidR="00653CFF" w:rsidRPr="00653CFF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 w:rsidR="002E21AB" w:rsidRPr="00866F29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="002E21AB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 w:rsidR="00026C53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                </w:t>
      </w:r>
    </w:p>
    <w:tbl>
      <w:tblPr>
        <w:tblW w:w="9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7"/>
      </w:tblGrid>
      <w:tr w:rsidR="00394FFD" w:rsidTr="00125E04">
        <w:trPr>
          <w:trHeight w:val="3858"/>
        </w:trPr>
        <w:tc>
          <w:tcPr>
            <w:tcW w:w="9697" w:type="dxa"/>
          </w:tcPr>
          <w:p w:rsidR="00394FFD" w:rsidRDefault="00394FFD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宣講內容摘要：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87年6月24日總統公佈後家庭暴力防治法，簡稱家暴法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.家庭暴力防治法保護誰：家庭成員？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1.家人，</w:t>
            </w: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四等親以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、內、未成年子女2.有無婚姻關係-夫妻、前夫、妻3.有無住在一起的男女朋友，或是現在的同性朋友4.目睹</w:t>
            </w: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家暴兒少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5.16-18歲未同居親密關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係</w:t>
            </w: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二.暴力的型態：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1.身體層面的家庭暴力類型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2.精神層面的家庭暴力類型(1) 言詞虐待(2)心理虐待(3)性虐待(4)經濟控制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三.可以怎麼做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1.醫院驗傷2.報警3.113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4.用手機錄、拍起來5.關懷e起來</w:t>
            </w:r>
          </w:p>
          <w:p w:rsidR="00394FFD" w:rsidRPr="00866F29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保護令是什麼？就是保護你不會被傷害的法院通知單</w:t>
            </w:r>
          </w:p>
          <w:p w:rsidR="00394FFD" w:rsidRDefault="00394FFD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1.緊急保護令2.暫時保護令3.通常保護令</w:t>
            </w:r>
          </w:p>
        </w:tc>
      </w:tr>
      <w:tr w:rsidR="00394FFD" w:rsidTr="00125E04">
        <w:trPr>
          <w:trHeight w:val="925"/>
        </w:trPr>
        <w:tc>
          <w:tcPr>
            <w:tcW w:w="9697" w:type="dxa"/>
          </w:tcPr>
          <w:p w:rsidR="00394FFD" w:rsidRDefault="00394FFD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本次問題與建議：</w:t>
            </w:r>
          </w:p>
          <w:p w:rsidR="00394FFD" w:rsidRDefault="00EF0021" w:rsidP="004300B3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17264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本次提問家暴法是87年幾月公布實施，提問暴力除了精神、身體、語言，還有不知道的暴力是什麼，以及性自主權是幾歲？</w:t>
            </w:r>
          </w:p>
        </w:tc>
      </w:tr>
      <w:tr w:rsidR="00026C53" w:rsidTr="00125E04">
        <w:trPr>
          <w:trHeight w:val="7970"/>
        </w:trPr>
        <w:tc>
          <w:tcPr>
            <w:tcW w:w="9697" w:type="dxa"/>
          </w:tcPr>
          <w:p w:rsidR="00026C53" w:rsidRDefault="00394FFD" w:rsidP="0039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3、</w:t>
            </w:r>
            <w:r w:rsidR="00026C53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宣講照片(請提供4張照片)</w:t>
            </w:r>
          </w:p>
          <w:p w:rsidR="00026C53" w:rsidRDefault="00EF0021" w:rsidP="00653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3" w:firstLine="34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27C54A3E" wp14:editId="56BDF2BB">
                  <wp:extent cx="2834640" cy="2407920"/>
                  <wp:effectExtent l="0" t="0" r="381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FEEA85-BE47-4F96-AB2A-9C79928E1A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060" cy="240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592E62A4" wp14:editId="638B0C96">
                  <wp:extent cx="3055620" cy="2415540"/>
                  <wp:effectExtent l="0" t="0" r="0" b="381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D29A19-8B3B-4068-A7BE-93B21C0316C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918" cy="241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13E2E63F" wp14:editId="02A7BA16">
                  <wp:extent cx="2834640" cy="2407920"/>
                  <wp:effectExtent l="0" t="0" r="381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BB3C9-4562-402F-A323-AA306C5C2FA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060" cy="240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60E03B94" wp14:editId="155A82F9">
                  <wp:extent cx="3078480" cy="2407920"/>
                  <wp:effectExtent l="0" t="0" r="762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A085FE-9A48-4362-97A0-4EF9648C706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764" cy="240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268A9" w:rsidRDefault="002268A9" w:rsidP="00F812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2268A9" w:rsidSect="00125E04">
      <w:pgSz w:w="11906" w:h="16838" w:code="9"/>
      <w:pgMar w:top="567" w:right="992" w:bottom="454" w:left="992" w:header="851" w:footer="992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7196"/>
    <w:multiLevelType w:val="multilevel"/>
    <w:tmpl w:val="C452061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268A9"/>
    <w:rsid w:val="00026C53"/>
    <w:rsid w:val="00125E04"/>
    <w:rsid w:val="002268A9"/>
    <w:rsid w:val="002E21AB"/>
    <w:rsid w:val="00394FFD"/>
    <w:rsid w:val="004300B3"/>
    <w:rsid w:val="004F4281"/>
    <w:rsid w:val="005378F0"/>
    <w:rsid w:val="00653CFF"/>
    <w:rsid w:val="00B2764B"/>
    <w:rsid w:val="00EF0021"/>
    <w:rsid w:val="00F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zTW6hWTcEoqiA/CPSl74OGRh3A==">AMUW2mUULqCmA16A+ZKKnZZjtXghorpQzCkvfmE6ymFnInmfBNHmiFE67NjpOxnV3xzaACu/OO3gXLQeJAupu0fkQqt5hy153yM4gdA9mQNtNZa63fBfkSs=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何慧貞</dc:creator>
  <cp:lastModifiedBy>swf</cp:lastModifiedBy>
  <cp:revision>2</cp:revision>
  <dcterms:created xsi:type="dcterms:W3CDTF">2024-04-29T06:05:00Z</dcterms:created>
  <dcterms:modified xsi:type="dcterms:W3CDTF">2024-04-29T06:05:00Z</dcterms:modified>
</cp:coreProperties>
</file>